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F4440" w14:textId="77777777" w:rsidR="002251A6" w:rsidRPr="002251A6" w:rsidRDefault="002251A6" w:rsidP="002251A6">
      <w:pPr>
        <w:spacing w:before="240" w:after="240"/>
        <w:jc w:val="center"/>
        <w:rPr>
          <w:rFonts w:ascii="Arial" w:eastAsia="Arial" w:hAnsi="Arial" w:cs="Arial"/>
          <w:b/>
          <w:bCs/>
          <w:color w:val="222222"/>
        </w:rPr>
      </w:pPr>
      <w:r w:rsidRPr="002251A6">
        <w:rPr>
          <w:rFonts w:ascii="Arial" w:eastAsia="Arial" w:hAnsi="Arial" w:cs="Arial"/>
          <w:b/>
          <w:bCs/>
          <w:color w:val="222222"/>
        </w:rPr>
        <w:t>FORTALECE DIF BENITO JUÁREZ PROGRAMAS PARA LA PROTECCIÓN Y DESARROLLO DE LA NIÑEZ</w:t>
      </w:r>
    </w:p>
    <w:p w14:paraId="71DA6954" w14:textId="717BF8E1" w:rsidR="002251A6" w:rsidRPr="002251A6" w:rsidRDefault="002251A6" w:rsidP="002251A6">
      <w:pPr>
        <w:pStyle w:val="Prrafodelista"/>
        <w:numPr>
          <w:ilvl w:val="0"/>
          <w:numId w:val="4"/>
        </w:numPr>
        <w:spacing w:before="240" w:after="240"/>
        <w:jc w:val="both"/>
        <w:rPr>
          <w:rFonts w:ascii="Arial" w:eastAsia="Arial" w:hAnsi="Arial" w:cs="Arial"/>
          <w:color w:val="222222"/>
        </w:rPr>
      </w:pPr>
      <w:r w:rsidRPr="002251A6">
        <w:rPr>
          <w:rFonts w:ascii="Arial" w:eastAsia="Arial" w:hAnsi="Arial" w:cs="Arial"/>
          <w:color w:val="222222"/>
        </w:rPr>
        <w:t>Impulsan acciones integrales para garantizar entornos seguros, saludables y libres de violencia</w:t>
      </w:r>
    </w:p>
    <w:p w14:paraId="39E1BD37"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b/>
          <w:bCs/>
          <w:color w:val="222222"/>
        </w:rPr>
        <w:t xml:space="preserve">Cancún, Q. R., a 28 de abril de </w:t>
      </w:r>
      <w:proofErr w:type="gramStart"/>
      <w:r w:rsidRPr="002251A6">
        <w:rPr>
          <w:rFonts w:ascii="Arial" w:eastAsia="Arial" w:hAnsi="Arial" w:cs="Arial"/>
          <w:b/>
          <w:bCs/>
          <w:color w:val="222222"/>
        </w:rPr>
        <w:t>2026.–</w:t>
      </w:r>
      <w:proofErr w:type="gramEnd"/>
      <w:r w:rsidRPr="002251A6">
        <w:rPr>
          <w:rFonts w:ascii="Arial" w:eastAsia="Arial" w:hAnsi="Arial" w:cs="Arial"/>
          <w:color w:val="222222"/>
        </w:rPr>
        <w:t xml:space="preserve"> Con el objetivo de promover los derechos fundamentales de la infancia y fortalecer la inclusión social, el Sistema para el Desarrollo Integral de la Familia (DIF) Benito Juárez implementa programas preventivos y educativos en beneficio de niñas, niños y adolescentes en situación prioritaria, a fin de garantizarles una vida sana y segura.</w:t>
      </w:r>
    </w:p>
    <w:p w14:paraId="2424C28B" w14:textId="77777777" w:rsidR="002251A6" w:rsidRPr="002251A6" w:rsidRDefault="002251A6" w:rsidP="002251A6">
      <w:pPr>
        <w:spacing w:before="240" w:after="240"/>
        <w:jc w:val="both"/>
        <w:rPr>
          <w:rFonts w:ascii="Arial" w:eastAsia="Arial" w:hAnsi="Arial" w:cs="Arial"/>
          <w:color w:val="222222"/>
        </w:rPr>
      </w:pPr>
    </w:p>
    <w:p w14:paraId="314826FD"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Con la instrucción de la presidenta municipal, Ana Paty Peralta, de impulsar acciones que favorezcan el desarrollo integral de este sector de la población, la directora general del DIF Benito Juárez, Marisol Sendo Rodríguez, destacó que la institución social trabaja de manera permanente en la generación de estrategias que protejan y fortalezcan el bienestar de la niñez y adolescencia.</w:t>
      </w:r>
    </w:p>
    <w:p w14:paraId="380C7F3E" w14:textId="77777777" w:rsidR="002251A6" w:rsidRPr="002251A6" w:rsidRDefault="002251A6" w:rsidP="002251A6">
      <w:pPr>
        <w:spacing w:before="240" w:after="240"/>
        <w:jc w:val="both"/>
        <w:rPr>
          <w:rFonts w:ascii="Arial" w:eastAsia="Arial" w:hAnsi="Arial" w:cs="Arial"/>
          <w:color w:val="222222"/>
        </w:rPr>
      </w:pPr>
    </w:p>
    <w:p w14:paraId="527A445D"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Por su parte, la directora de Prevención de Riesgos Psicosociales de Niñas, Niños y Adolescentes (NNA), Evelyn González Solís, mencionó que desde esta área se desarrollan programas orientados a fomentar una cultura de paz, respeto y tolerancia, promoviendo el cuidado de la integridad física y emocional de las NNA, así como el pleno ejercicio de sus derechos.</w:t>
      </w:r>
    </w:p>
    <w:p w14:paraId="379D91A2" w14:textId="77777777" w:rsidR="002251A6" w:rsidRPr="002251A6" w:rsidRDefault="002251A6" w:rsidP="002251A6">
      <w:pPr>
        <w:spacing w:before="240" w:after="240"/>
        <w:jc w:val="both"/>
        <w:rPr>
          <w:rFonts w:ascii="Arial" w:eastAsia="Arial" w:hAnsi="Arial" w:cs="Arial"/>
          <w:color w:val="222222"/>
        </w:rPr>
      </w:pPr>
    </w:p>
    <w:p w14:paraId="32E8B245"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 xml:space="preserve">Indicó </w:t>
      </w:r>
      <w:proofErr w:type="gramStart"/>
      <w:r w:rsidRPr="002251A6">
        <w:rPr>
          <w:rFonts w:ascii="Arial" w:eastAsia="Arial" w:hAnsi="Arial" w:cs="Arial"/>
          <w:color w:val="222222"/>
        </w:rPr>
        <w:t>que</w:t>
      </w:r>
      <w:proofErr w:type="gramEnd"/>
      <w:r w:rsidRPr="002251A6">
        <w:rPr>
          <w:rFonts w:ascii="Arial" w:eastAsia="Arial" w:hAnsi="Arial" w:cs="Arial"/>
          <w:color w:val="222222"/>
        </w:rPr>
        <w:t xml:space="preserve"> a través de la Red de Impulsores de la Transformación, integrada por NNA de entre 7 y 17 años, se difunden sus derechos mediante campañas, jornadas, ferias, talleres, cursos, foros y diversas actividades comunitarias. </w:t>
      </w:r>
    </w:p>
    <w:p w14:paraId="240BC04F" w14:textId="77777777" w:rsidR="002251A6" w:rsidRPr="002251A6" w:rsidRDefault="002251A6" w:rsidP="002251A6">
      <w:pPr>
        <w:spacing w:before="240" w:after="240"/>
        <w:jc w:val="both"/>
        <w:rPr>
          <w:rFonts w:ascii="Arial" w:eastAsia="Arial" w:hAnsi="Arial" w:cs="Arial"/>
          <w:color w:val="222222"/>
        </w:rPr>
      </w:pPr>
    </w:p>
    <w:p w14:paraId="71DD55DC"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Asimismo, se realizan sesiones semanales presenciales con base en el Manual de Participación Infantil del DIF Nacional, complementadas con dinámicas lúdicas y recreativas.</w:t>
      </w:r>
    </w:p>
    <w:p w14:paraId="5333DDD8" w14:textId="77777777" w:rsidR="002251A6" w:rsidRPr="002251A6" w:rsidRDefault="002251A6" w:rsidP="002251A6">
      <w:pPr>
        <w:spacing w:before="240" w:after="240"/>
        <w:jc w:val="both"/>
        <w:rPr>
          <w:rFonts w:ascii="Arial" w:eastAsia="Arial" w:hAnsi="Arial" w:cs="Arial"/>
          <w:color w:val="222222"/>
        </w:rPr>
      </w:pPr>
    </w:p>
    <w:p w14:paraId="07D28A4E"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lastRenderedPageBreak/>
        <w:t>Añadió que, como parte de los programas de prevención de la explotación infantil y la trata de personas, se imparten pláticas de sensibilización dirigidas a niñas, niños, adolescentes y sus familias, enfocadas en la prevención del abuso sexual infantil y otros delitos que vulneran su integridad.</w:t>
      </w:r>
    </w:p>
    <w:p w14:paraId="331075DA" w14:textId="77777777" w:rsidR="002251A6" w:rsidRPr="002251A6" w:rsidRDefault="002251A6" w:rsidP="002251A6">
      <w:pPr>
        <w:spacing w:before="240" w:after="240"/>
        <w:jc w:val="both"/>
        <w:rPr>
          <w:rFonts w:ascii="Arial" w:eastAsia="Arial" w:hAnsi="Arial" w:cs="Arial"/>
          <w:color w:val="222222"/>
        </w:rPr>
      </w:pPr>
    </w:p>
    <w:p w14:paraId="198609C9"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En cuanto al programa de Prevención y Atención del Trabajo Infantil, explicó que se cuenta con un padrón de beneficiarios en zonas receptoras, donde personal especializado realiza recorridos de detección y seguimiento, además de brindar apoyos como despensas, calzado, mochilas y juguetes.</w:t>
      </w:r>
    </w:p>
    <w:p w14:paraId="4632127A" w14:textId="77777777" w:rsidR="002251A6" w:rsidRPr="002251A6" w:rsidRDefault="002251A6" w:rsidP="002251A6">
      <w:pPr>
        <w:spacing w:before="240" w:after="240"/>
        <w:jc w:val="both"/>
        <w:rPr>
          <w:rFonts w:ascii="Arial" w:eastAsia="Arial" w:hAnsi="Arial" w:cs="Arial"/>
          <w:color w:val="222222"/>
        </w:rPr>
      </w:pPr>
    </w:p>
    <w:p w14:paraId="09FB9D7A" w14:textId="1DA20BB4" w:rsid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De igual forma, destacó la participación en la campaña internacional “Corazón Azul”, promovida por la Organización de las Naciones Unidas y la UNODC, a través de la cual se capacita a colaboradores del sector hotelero para la detección, prevención y sensibilización de la trata.</w:t>
      </w:r>
    </w:p>
    <w:p w14:paraId="6CA7AD10" w14:textId="77777777" w:rsidR="002251A6" w:rsidRPr="002251A6" w:rsidRDefault="002251A6" w:rsidP="002251A6">
      <w:pPr>
        <w:spacing w:before="240" w:after="240"/>
        <w:jc w:val="both"/>
        <w:rPr>
          <w:rFonts w:ascii="Arial" w:eastAsia="Arial" w:hAnsi="Arial" w:cs="Arial"/>
          <w:color w:val="222222"/>
        </w:rPr>
      </w:pPr>
    </w:p>
    <w:p w14:paraId="14D50BEB"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Por parte de la Coordinación de Recreación, Cultura y Deporte (Recude</w:t>
      </w:r>
      <w:proofErr w:type="gramStart"/>
      <w:r w:rsidRPr="002251A6">
        <w:rPr>
          <w:rFonts w:ascii="Arial" w:eastAsia="Arial" w:hAnsi="Arial" w:cs="Arial"/>
          <w:color w:val="222222"/>
        </w:rPr>
        <w:t>),  informó</w:t>
      </w:r>
      <w:proofErr w:type="gramEnd"/>
      <w:r w:rsidRPr="002251A6">
        <w:rPr>
          <w:rFonts w:ascii="Arial" w:eastAsia="Arial" w:hAnsi="Arial" w:cs="Arial"/>
          <w:color w:val="222222"/>
        </w:rPr>
        <w:t xml:space="preserve"> que se promueve la integración familiar a través de programas como “Teatro guiñol” y “Mi Recreo </w:t>
      </w:r>
      <w:proofErr w:type="spellStart"/>
      <w:r w:rsidRPr="002251A6">
        <w:rPr>
          <w:rFonts w:ascii="Arial" w:eastAsia="Arial" w:hAnsi="Arial" w:cs="Arial"/>
          <w:color w:val="222222"/>
        </w:rPr>
        <w:t>DIFerente</w:t>
      </w:r>
      <w:proofErr w:type="spellEnd"/>
      <w:r w:rsidRPr="002251A6">
        <w:rPr>
          <w:rFonts w:ascii="Arial" w:eastAsia="Arial" w:hAnsi="Arial" w:cs="Arial"/>
          <w:color w:val="222222"/>
        </w:rPr>
        <w:t>”, enfocados en la prevención del acoso escolar y el fortalecimiento de valores.</w:t>
      </w:r>
    </w:p>
    <w:p w14:paraId="4C36EB7F" w14:textId="77777777" w:rsidR="002251A6" w:rsidRPr="002251A6" w:rsidRDefault="002251A6" w:rsidP="002251A6">
      <w:pPr>
        <w:spacing w:before="240" w:after="240"/>
        <w:jc w:val="both"/>
        <w:rPr>
          <w:rFonts w:ascii="Arial" w:eastAsia="Arial" w:hAnsi="Arial" w:cs="Arial"/>
          <w:color w:val="222222"/>
        </w:rPr>
      </w:pPr>
    </w:p>
    <w:p w14:paraId="71F538A8" w14:textId="77777777" w:rsidR="002251A6" w:rsidRPr="002251A6" w:rsidRDefault="002251A6" w:rsidP="002251A6">
      <w:pPr>
        <w:spacing w:before="240" w:after="240"/>
        <w:jc w:val="both"/>
        <w:rPr>
          <w:rFonts w:ascii="Arial" w:eastAsia="Arial" w:hAnsi="Arial" w:cs="Arial"/>
          <w:color w:val="222222"/>
        </w:rPr>
      </w:pPr>
      <w:r w:rsidRPr="002251A6">
        <w:rPr>
          <w:rFonts w:ascii="Arial" w:eastAsia="Arial" w:hAnsi="Arial" w:cs="Arial"/>
          <w:color w:val="222222"/>
        </w:rPr>
        <w:t xml:space="preserve">Agregó que se fomenta la cultura de paz mediante actividades deportivas y recreativas como el torneo de fútbol “De la calle a la vida”, concursos de esculturas de arena, torneos de pesca y voleibol playero, así como cursos de verano “Mi Verano </w:t>
      </w:r>
      <w:proofErr w:type="spellStart"/>
      <w:r w:rsidRPr="002251A6">
        <w:rPr>
          <w:rFonts w:ascii="Arial" w:eastAsia="Arial" w:hAnsi="Arial" w:cs="Arial"/>
          <w:color w:val="222222"/>
        </w:rPr>
        <w:t>DIFerente</w:t>
      </w:r>
      <w:proofErr w:type="spellEnd"/>
      <w:r w:rsidRPr="002251A6">
        <w:rPr>
          <w:rFonts w:ascii="Arial" w:eastAsia="Arial" w:hAnsi="Arial" w:cs="Arial"/>
          <w:color w:val="222222"/>
        </w:rPr>
        <w:t>” además de talleres de guitarra, danza, taekwondo y fútbol.</w:t>
      </w:r>
    </w:p>
    <w:p w14:paraId="678B76D8" w14:textId="77777777" w:rsidR="002251A6" w:rsidRPr="002251A6" w:rsidRDefault="002251A6" w:rsidP="002251A6">
      <w:pPr>
        <w:spacing w:before="240" w:after="240"/>
        <w:rPr>
          <w:rFonts w:ascii="Arial" w:eastAsia="Arial" w:hAnsi="Arial" w:cs="Arial"/>
          <w:color w:val="222222"/>
        </w:rPr>
      </w:pPr>
    </w:p>
    <w:p w14:paraId="4B0A9BC8" w14:textId="30A1F566" w:rsidR="00DD235D" w:rsidRPr="002251A6" w:rsidRDefault="002251A6" w:rsidP="002251A6">
      <w:pPr>
        <w:spacing w:before="240" w:after="240"/>
        <w:jc w:val="center"/>
        <w:rPr>
          <w:rFonts w:ascii="Arial" w:eastAsia="Arial" w:hAnsi="Arial" w:cs="Arial"/>
          <w:color w:val="222222"/>
          <w:highlight w:val="white"/>
        </w:rPr>
      </w:pPr>
      <w:r w:rsidRPr="002251A6">
        <w:rPr>
          <w:rFonts w:ascii="Arial" w:eastAsia="Arial" w:hAnsi="Arial" w:cs="Arial"/>
          <w:color w:val="222222"/>
        </w:rPr>
        <w:t>*</w:t>
      </w:r>
      <w:r>
        <w:rPr>
          <w:rFonts w:ascii="Arial" w:eastAsia="Arial" w:hAnsi="Arial" w:cs="Arial"/>
          <w:color w:val="222222"/>
        </w:rPr>
        <w:t>**********</w:t>
      </w:r>
    </w:p>
    <w:sectPr w:rsidR="00DD235D" w:rsidRPr="002251A6">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F5A59" w14:textId="77777777" w:rsidR="002F372A" w:rsidRDefault="002F372A">
      <w:r>
        <w:separator/>
      </w:r>
    </w:p>
  </w:endnote>
  <w:endnote w:type="continuationSeparator" w:id="0">
    <w:p w14:paraId="10F15C34" w14:textId="77777777" w:rsidR="002F372A" w:rsidRDefault="002F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69342C-64C2-4502-AD72-3D55A6DAFC1E}"/>
    <w:embedBold r:id="rId2" w:fontKey="{CAF94CB6-0BFD-49C0-8D1C-417AF68DAF9F}"/>
  </w:font>
  <w:font w:name="Cambria">
    <w:panose1 w:val="02040503050406030204"/>
    <w:charset w:val="00"/>
    <w:family w:val="roman"/>
    <w:pitch w:val="variable"/>
    <w:sig w:usb0="E00006FF" w:usb1="420024FF" w:usb2="02000000" w:usb3="00000000" w:csb0="0000019F" w:csb1="00000000"/>
    <w:embedRegular r:id="rId3" w:fontKey="{48507E51-8794-4781-9CCC-B56696CD4530}"/>
  </w:font>
  <w:font w:name="Calibri Light">
    <w:panose1 w:val="020F0302020204030204"/>
    <w:charset w:val="00"/>
    <w:family w:val="swiss"/>
    <w:pitch w:val="variable"/>
    <w:sig w:usb0="E4002EFF" w:usb1="C000247B" w:usb2="00000009" w:usb3="00000000" w:csb0="000001FF" w:csb1="00000000"/>
    <w:embedRegular r:id="rId4" w:fontKey="{9F50072F-A7BF-4B0D-87DD-BEB3331B3B6F}"/>
  </w:font>
  <w:font w:name="Georgia">
    <w:panose1 w:val="02040502050405020303"/>
    <w:charset w:val="00"/>
    <w:family w:val="roman"/>
    <w:pitch w:val="variable"/>
    <w:sig w:usb0="00000287" w:usb1="00000000" w:usb2="00000000" w:usb3="00000000" w:csb0="0000009F" w:csb1="00000000"/>
    <w:embedItalic r:id="rId5" w:fontKey="{453E6F5E-DCFC-44BE-9016-97FD740C77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FED0D" w14:textId="77777777" w:rsidR="002F372A" w:rsidRDefault="002F372A">
      <w:r>
        <w:separator/>
      </w:r>
    </w:p>
  </w:footnote>
  <w:footnote w:type="continuationSeparator" w:id="0">
    <w:p w14:paraId="016C4218" w14:textId="77777777" w:rsidR="002F372A" w:rsidRDefault="002F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7FF966AF" w:rsidR="00DD235D" w:rsidRDefault="00000000">
                          <w:pPr>
                            <w:textDirection w:val="btLr"/>
                          </w:pPr>
                          <w:r>
                            <w:rPr>
                              <w:b/>
                              <w:color w:val="000000"/>
                            </w:rPr>
                            <w:t>Comunicado de prensa: 2</w:t>
                          </w:r>
                          <w:r w:rsidR="00CE68AC">
                            <w:rPr>
                              <w:b/>
                              <w:color w:val="000000"/>
                            </w:rPr>
                            <w:t>2</w:t>
                          </w:r>
                          <w:r w:rsidR="0055563B">
                            <w:rPr>
                              <w:b/>
                              <w:color w:val="000000"/>
                            </w:rPr>
                            <w:t>3</w:t>
                          </w:r>
                          <w:r w:rsidR="009B0AF0">
                            <w:rPr>
                              <w:b/>
                              <w:color w:val="000000"/>
                            </w:rPr>
                            <w:t>3</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7FF966AF" w:rsidR="00DD235D" w:rsidRDefault="00000000">
                    <w:pPr>
                      <w:textDirection w:val="btLr"/>
                    </w:pPr>
                    <w:r>
                      <w:rPr>
                        <w:b/>
                        <w:color w:val="000000"/>
                      </w:rPr>
                      <w:t>Comunicado de prensa: 2</w:t>
                    </w:r>
                    <w:r w:rsidR="00CE68AC">
                      <w:rPr>
                        <w:b/>
                        <w:color w:val="000000"/>
                      </w:rPr>
                      <w:t>2</w:t>
                    </w:r>
                    <w:r w:rsidR="0055563B">
                      <w:rPr>
                        <w:b/>
                        <w:color w:val="000000"/>
                      </w:rPr>
                      <w:t>3</w:t>
                    </w:r>
                    <w:r w:rsidR="009B0AF0">
                      <w:rPr>
                        <w:b/>
                        <w:color w:val="000000"/>
                      </w:rPr>
                      <w:t>3</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2"/>
  </w:num>
  <w:num w:numId="3" w16cid:durableId="2037580111">
    <w:abstractNumId w:val="3"/>
  </w:num>
  <w:num w:numId="4" w16cid:durableId="846556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84FB4"/>
    <w:rsid w:val="001111A3"/>
    <w:rsid w:val="002251A6"/>
    <w:rsid w:val="002D704A"/>
    <w:rsid w:val="002F372A"/>
    <w:rsid w:val="0041403A"/>
    <w:rsid w:val="0055563B"/>
    <w:rsid w:val="00586346"/>
    <w:rsid w:val="005D2DC0"/>
    <w:rsid w:val="00662D91"/>
    <w:rsid w:val="009B0AF0"/>
    <w:rsid w:val="00C442AB"/>
    <w:rsid w:val="00CE68AC"/>
    <w:rsid w:val="00DD235D"/>
    <w:rsid w:val="00EC3D1E"/>
    <w:rsid w:val="00EF2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474</Words>
  <Characters>2703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2026-04-28T22:53:00Z</dcterms:created>
  <dcterms:modified xsi:type="dcterms:W3CDTF">2026-04-28T22:53:00Z</dcterms:modified>
</cp:coreProperties>
</file>